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18" w:rsidRDefault="002A4B18" w:rsidP="002A4B18">
      <w:pPr>
        <w:pStyle w:val="En-tte"/>
        <w:jc w:val="center"/>
        <w:rPr>
          <w:sz w:val="24"/>
          <w:szCs w:val="24"/>
        </w:rPr>
      </w:pPr>
      <w:r w:rsidRPr="002A4B18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alcul formel</w:t>
      </w:r>
    </w:p>
    <w:p w:rsidR="002A4B18" w:rsidRPr="002B2F9E" w:rsidRDefault="002A4B18" w:rsidP="002A4B18">
      <w:pPr>
        <w:pStyle w:val="En-tte"/>
        <w:rPr>
          <w:sz w:val="24"/>
          <w:szCs w:val="24"/>
        </w:rPr>
      </w:pPr>
    </w:p>
    <w:p w:rsidR="002A4B18" w:rsidRDefault="00C0290B" w:rsidP="002A4B18">
      <w:pPr>
        <w:pStyle w:val="En-tte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En utilisant XCas</w:t>
      </w:r>
      <w:r w:rsidR="002A4B18">
        <w:rPr>
          <w:rFonts w:ascii="Cambria Math" w:hAnsi="Cambria Math"/>
          <w:sz w:val="24"/>
          <w:szCs w:val="24"/>
        </w:rPr>
        <w:t xml:space="preserve"> pour conjecturer ou vérifier la réponse, traiter les questions suivantes.</w:t>
      </w:r>
    </w:p>
    <w:p w:rsidR="002A4B18" w:rsidRDefault="002A4B18" w:rsidP="002A4B18">
      <w:pPr>
        <w:pStyle w:val="En-tte"/>
        <w:rPr>
          <w:rFonts w:ascii="Cambria Math" w:hAnsi="Cambria Math"/>
          <w:sz w:val="24"/>
          <w:szCs w:val="24"/>
        </w:rPr>
      </w:pPr>
    </w:p>
    <w:p w:rsidR="002A4B18" w:rsidRDefault="002A4B18" w:rsidP="00F46EC8">
      <w:pPr>
        <w:pStyle w:val="En-tte"/>
        <w:numPr>
          <w:ilvl w:val="0"/>
          <w:numId w:val="2"/>
        </w:numPr>
        <w:ind w:hanging="294"/>
        <w:rPr>
          <w:rFonts w:ascii="Cambria Math" w:hAnsi="Cambria Math"/>
          <w:sz w:val="24"/>
          <w:szCs w:val="24"/>
        </w:rPr>
      </w:pPr>
      <w:r w:rsidRPr="002A4B18">
        <w:rPr>
          <w:rFonts w:ascii="Cambria Math" w:hAnsi="Cambria Math"/>
          <w:sz w:val="24"/>
          <w:szCs w:val="24"/>
        </w:rPr>
        <w:t xml:space="preserve">Résoudre dans </w:t>
      </w:r>
      <m:oMath>
        <m:r>
          <m:rPr>
            <m:scr m:val="double-struck"/>
            <m:sty m:val="p"/>
          </m:rPr>
          <w:rPr>
            <w:rFonts w:ascii="Cambria Math" w:hAnsi="Cambria Math"/>
            <w:sz w:val="24"/>
            <w:szCs w:val="24"/>
          </w:rPr>
          <m:t>R</m:t>
        </m:r>
      </m:oMath>
      <w:r w:rsidRPr="002A4B18">
        <w:rPr>
          <w:rFonts w:ascii="Cambria Math" w:hAnsi="Cambria Math"/>
          <w:sz w:val="24"/>
          <w:szCs w:val="24"/>
        </w:rPr>
        <w:t xml:space="preserve"> </w:t>
      </w:r>
      <w:proofErr w:type="gramStart"/>
      <w:r w:rsidRPr="002A4B18">
        <w:rPr>
          <w:rFonts w:ascii="Cambria Math" w:hAnsi="Cambria Math"/>
          <w:sz w:val="24"/>
          <w:szCs w:val="24"/>
        </w:rPr>
        <w:t>l’équation</w:t>
      </w:r>
      <w:r w:rsidRPr="00FF173E">
        <w:rPr>
          <w:rFonts w:ascii="Cambria Math" w:hAnsi="Cambria Math"/>
          <w:i/>
          <w:sz w:val="24"/>
          <w:szCs w:val="24"/>
        </w:rPr>
        <w:t xml:space="preserve">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+x-1=0</m:t>
        </m:r>
      </m:oMath>
      <w:r w:rsidRPr="002A4B18">
        <w:rPr>
          <w:rFonts w:ascii="Cambria Math" w:hAnsi="Cambria Math"/>
          <w:sz w:val="24"/>
          <w:szCs w:val="24"/>
        </w:rPr>
        <w:t xml:space="preserve">. </w:t>
      </w:r>
    </w:p>
    <w:p w:rsidR="002A4B18" w:rsidRDefault="002A4B18" w:rsidP="00F46EC8">
      <w:pPr>
        <w:pStyle w:val="En-tte"/>
        <w:ind w:left="720" w:hanging="294"/>
        <w:rPr>
          <w:rFonts w:ascii="Cambria Math" w:hAnsi="Cambria Math"/>
          <w:sz w:val="24"/>
          <w:szCs w:val="24"/>
        </w:rPr>
      </w:pPr>
    </w:p>
    <w:p w:rsidR="002A4B18" w:rsidRDefault="002A4B18" w:rsidP="00F46EC8">
      <w:pPr>
        <w:pStyle w:val="En-tte"/>
        <w:numPr>
          <w:ilvl w:val="0"/>
          <w:numId w:val="2"/>
        </w:numPr>
        <w:ind w:hanging="294"/>
        <w:rPr>
          <w:rFonts w:ascii="Cambria Math" w:hAnsi="Cambria Math"/>
          <w:sz w:val="24"/>
          <w:szCs w:val="24"/>
        </w:rPr>
      </w:pPr>
      <w:r w:rsidRPr="002A4B18">
        <w:rPr>
          <w:rFonts w:ascii="Cambria Math" w:hAnsi="Cambria Math"/>
          <w:sz w:val="24"/>
          <w:szCs w:val="24"/>
        </w:rPr>
        <w:t xml:space="preserve">Développer, pour tout </w:t>
      </w:r>
      <w:proofErr w:type="gramStart"/>
      <w:r w:rsidRPr="002A4B18">
        <w:rPr>
          <w:rFonts w:ascii="Cambria Math" w:hAnsi="Cambria Math"/>
          <w:sz w:val="24"/>
          <w:szCs w:val="24"/>
        </w:rPr>
        <w:t xml:space="preserve">réel </w:t>
      </w:r>
      <m:oMath>
        <w:proofErr w:type="gramEnd"/>
        <m:r>
          <w:rPr>
            <w:rFonts w:ascii="Cambria Math" w:hAnsi="Cambria Math"/>
            <w:sz w:val="24"/>
            <w:szCs w:val="24"/>
          </w:rPr>
          <m:t>a</m:t>
        </m:r>
      </m:oMath>
      <w:r w:rsidRPr="002A4B18">
        <w:rPr>
          <w:rFonts w:ascii="Cambria Math" w:hAnsi="Cambria Math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Pr="002A4B18">
        <w:rPr>
          <w:rFonts w:ascii="Cambria Math" w:hAnsi="Cambria Math"/>
          <w:sz w:val="24"/>
          <w:szCs w:val="24"/>
        </w:rPr>
        <w:t xml:space="preserve"> . </w:t>
      </w:r>
    </w:p>
    <w:p w:rsidR="000D43CD" w:rsidRPr="00F46EC8" w:rsidRDefault="000D43CD" w:rsidP="00F46EC8">
      <w:pPr>
        <w:spacing w:after="0"/>
        <w:rPr>
          <w:rFonts w:ascii="Cambria Math" w:hAnsi="Cambria Math"/>
          <w:sz w:val="24"/>
          <w:szCs w:val="24"/>
        </w:rPr>
      </w:pPr>
    </w:p>
    <w:p w:rsidR="002A4B18" w:rsidRDefault="00F46EC8" w:rsidP="00F46EC8">
      <w:pPr>
        <w:pStyle w:val="En-tte"/>
        <w:ind w:left="284"/>
        <w:rPr>
          <w:rStyle w:val="Textedelespacerserv"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3)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La fonction </m:t>
          </m:r>
          <m:r>
            <w:rPr>
              <w:rFonts w:ascii="Cambria Math" w:hAnsi="Cambria Math"/>
              <w:sz w:val="24"/>
              <w:szCs w:val="24"/>
            </w:rPr>
            <m:t xml:space="preserve">f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est définie sur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d>
            <m:dPr>
              <m:begChr m:val="]"/>
              <m:endChr m:val="[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-3;+∞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par</m:t>
          </m:r>
          <m:r>
            <w:rPr>
              <w:rFonts w:ascii="Cambria Math" w:hAnsi="Cambria Math"/>
              <w:sz w:val="24"/>
              <w:szCs w:val="24"/>
            </w:rPr>
            <m:t xml:space="preserve"> 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Style w:val="Textedelespacerserv"/>
              <w:rFonts w:ascii="Cambria Math" w:eastAsiaTheme="minorHAnsi" w:hAnsi="Cambria Math"/>
              <w:color w:val="000000" w:themeColor="text1"/>
            </w:rPr>
            <m:t>=</m:t>
          </m:r>
          <m:f>
            <m:fPr>
              <m:ctrlPr>
                <w:rPr>
                  <w:rStyle w:val="Textedelespacerserv"/>
                  <w:rFonts w:ascii="Cambria Math" w:eastAsiaTheme="minorHAnsi" w:hAnsi="Cambria Math"/>
                  <w:i/>
                  <w:color w:val="000000" w:themeColor="text1"/>
                </w:rPr>
              </m:ctrlPr>
            </m:fPr>
            <m:num>
              <m:r>
                <w:rPr>
                  <w:rStyle w:val="Textedelespacerserv"/>
                  <w:rFonts w:ascii="Cambria Math" w:eastAsiaTheme="minorHAnsi" w:hAnsi="Cambria Math"/>
                  <w:color w:val="000000" w:themeColor="text1"/>
                </w:rPr>
                <m:t>x+2</m:t>
              </m:r>
            </m:num>
            <m:den>
              <m:r>
                <w:rPr>
                  <w:rStyle w:val="Textedelespacerserv"/>
                  <w:rFonts w:ascii="Cambria Math" w:eastAsiaTheme="minorHAnsi" w:hAnsi="Cambria Math"/>
                  <w:color w:val="000000" w:themeColor="text1"/>
                </w:rPr>
                <m:t>x+3</m:t>
              </m:r>
            </m:den>
          </m:f>
          <m:r>
            <w:rPr>
              <w:rStyle w:val="Textedelespacerserv"/>
              <w:rFonts w:ascii="Cambria Math" w:eastAsiaTheme="minorHAnsi" w:hAnsi="Cambria Math"/>
              <w:color w:val="000000" w:themeColor="text1"/>
            </w:rPr>
            <m:t>.</m:t>
          </m:r>
        </m:oMath>
      </m:oMathPara>
    </w:p>
    <w:p w:rsidR="00F46EC8" w:rsidRDefault="00F46EC8" w:rsidP="00F46EC8">
      <w:pPr>
        <w:pStyle w:val="En-tte"/>
        <w:ind w:left="720"/>
        <w:rPr>
          <w:rFonts w:ascii="Cambria Math" w:hAnsi="Cambria Math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Quel est le signe de</m:t>
        </m:r>
        <m:r>
          <w:rPr>
            <w:rFonts w:ascii="Cambria Math" w:hAnsi="Cambria Math"/>
            <w:sz w:val="24"/>
            <w:szCs w:val="24"/>
          </w:rPr>
          <m:t xml:space="preserve"> f'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ascii="Cambria Math" w:hAnsi="Cambria Math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sur</m:t>
        </m:r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-3;+∞</m:t>
            </m:r>
          </m:e>
        </m:d>
        <m:r>
          <w:rPr>
            <w:rFonts w:ascii="Cambria Math" w:hAnsi="Cambria Math"/>
            <w:sz w:val="24"/>
            <w:szCs w:val="24"/>
          </w:rPr>
          <m:t> </m:t>
        </m:r>
      </m:oMath>
      <w:r>
        <w:rPr>
          <w:rFonts w:ascii="Cambria Math" w:hAnsi="Cambria Math"/>
          <w:sz w:val="24"/>
          <w:szCs w:val="24"/>
        </w:rPr>
        <w:t>?</w:t>
      </w:r>
    </w:p>
    <w:p w:rsidR="00F46EC8" w:rsidRPr="00F46EC8" w:rsidRDefault="00F46EC8" w:rsidP="00F46EC8">
      <w:pPr>
        <w:pStyle w:val="En-tte"/>
        <w:ind w:left="720"/>
        <w:rPr>
          <w:rFonts w:ascii="Cambria Math" w:hAnsi="Cambria Math"/>
          <w:sz w:val="24"/>
          <w:szCs w:val="24"/>
        </w:rPr>
      </w:pPr>
    </w:p>
    <w:p w:rsidR="002A4B18" w:rsidRDefault="002A4B18" w:rsidP="00F46EC8">
      <w:pPr>
        <w:pStyle w:val="En-tte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 w:rsidRPr="002A4B18">
        <w:rPr>
          <w:rFonts w:ascii="Cambria Math" w:hAnsi="Cambria Math"/>
          <w:sz w:val="24"/>
          <w:szCs w:val="24"/>
        </w:rPr>
        <w:t xml:space="preserve">Résoudre </w:t>
      </w:r>
      <w:proofErr w:type="gramStart"/>
      <w:r w:rsidRPr="002A4B18">
        <w:rPr>
          <w:rFonts w:ascii="Cambria Math" w:hAnsi="Cambria Math"/>
          <w:sz w:val="24"/>
          <w:szCs w:val="24"/>
        </w:rPr>
        <w:t>l’inéquation</w:t>
      </w:r>
      <w:r w:rsidR="00FF173E">
        <w:rPr>
          <w:rFonts w:ascii="Cambria Math" w:hAnsi="Cambria Math"/>
          <w:sz w:val="24"/>
          <w:szCs w:val="24"/>
        </w:rPr>
        <w:t xml:space="preserve"> </w:t>
      </w:r>
      <w:r w:rsidRPr="002A4B18">
        <w:rPr>
          <w:rFonts w:ascii="Cambria Math" w:hAnsi="Cambria Math"/>
          <w:sz w:val="24"/>
          <w:szCs w:val="24"/>
        </w:rPr>
        <w:t xml:space="preserve">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&lt;2,9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-0,68x-2,24</m:t>
        </m:r>
      </m:oMath>
      <w:r w:rsidRPr="002A4B18">
        <w:rPr>
          <w:rFonts w:ascii="Cambria Math" w:hAnsi="Cambria Math"/>
          <w:sz w:val="24"/>
          <w:szCs w:val="24"/>
        </w:rPr>
        <w:t>.</w:t>
      </w:r>
    </w:p>
    <w:p w:rsidR="002A4B18" w:rsidRDefault="002A4B18" w:rsidP="000D43CD">
      <w:pPr>
        <w:pStyle w:val="Paragraphedeliste"/>
        <w:spacing w:after="0"/>
        <w:rPr>
          <w:rFonts w:ascii="Cambria Math" w:hAnsi="Cambria Math"/>
          <w:sz w:val="24"/>
          <w:szCs w:val="24"/>
        </w:rPr>
      </w:pPr>
    </w:p>
    <w:p w:rsidR="000D43CD" w:rsidRDefault="000D43CD" w:rsidP="00F46EC8">
      <w:pPr>
        <w:pStyle w:val="En-tte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Raoul affirme : « L</w:t>
      </w:r>
      <w:r w:rsidR="002A4B18" w:rsidRPr="002A4B18">
        <w:rPr>
          <w:rFonts w:ascii="Cambria Math" w:hAnsi="Cambria Math"/>
          <w:sz w:val="24"/>
          <w:szCs w:val="24"/>
        </w:rPr>
        <w:t xml:space="preserve">e produit de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 w:rsidR="002A4B18" w:rsidRPr="002A4B18">
        <w:rPr>
          <w:rFonts w:ascii="Cambria Math" w:hAnsi="Cambria Math"/>
          <w:sz w:val="24"/>
          <w:szCs w:val="24"/>
        </w:rPr>
        <w:t xml:space="preserve"> entie</w:t>
      </w:r>
      <w:r>
        <w:rPr>
          <w:rFonts w:ascii="Cambria Math" w:hAnsi="Cambria Math"/>
          <w:sz w:val="24"/>
          <w:szCs w:val="24"/>
        </w:rPr>
        <w:t>rs</w:t>
      </w:r>
      <w:r w:rsidR="002A4B18" w:rsidRPr="002A4B18">
        <w:rPr>
          <w:rFonts w:ascii="Cambria Math" w:hAnsi="Cambria Math"/>
          <w:sz w:val="24"/>
          <w:szCs w:val="24"/>
        </w:rPr>
        <w:t xml:space="preserve"> consécutifs augmenté de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2A4B18" w:rsidRPr="002A4B18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donne</w:t>
      </w:r>
      <w:r w:rsidR="002A4B18" w:rsidRPr="002A4B18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toujours un carré »</w:t>
      </w:r>
      <w:r w:rsidR="002A4B18" w:rsidRPr="002A4B18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</w:t>
      </w:r>
    </w:p>
    <w:p w:rsidR="002A4B18" w:rsidRPr="002A4B18" w:rsidRDefault="000D43CD" w:rsidP="000D43CD">
      <w:pPr>
        <w:pStyle w:val="En-tte"/>
        <w:ind w:firstLine="708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Vrai ou faux ?</w:t>
      </w:r>
    </w:p>
    <w:p w:rsidR="002A4B18" w:rsidRDefault="002A4B18" w:rsidP="002A4B18">
      <w:pPr>
        <w:pStyle w:val="En-tte"/>
        <w:rPr>
          <w:rFonts w:ascii="Cambria Math" w:hAnsi="Cambria Math"/>
          <w:sz w:val="24"/>
          <w:szCs w:val="24"/>
        </w:rPr>
      </w:pPr>
    </w:p>
    <w:p w:rsidR="002A4B18" w:rsidRDefault="002A4B18" w:rsidP="002A4B18">
      <w:pPr>
        <w:pStyle w:val="En-tte"/>
        <w:rPr>
          <w:rFonts w:ascii="Cambria Math" w:hAnsi="Cambria Math"/>
          <w:sz w:val="24"/>
          <w:szCs w:val="24"/>
        </w:rPr>
      </w:pPr>
    </w:p>
    <w:sectPr w:rsidR="002A4B18" w:rsidSect="001C4E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6D1"/>
    <w:multiLevelType w:val="hybridMultilevel"/>
    <w:tmpl w:val="E6528D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4821F6"/>
    <w:multiLevelType w:val="hybridMultilevel"/>
    <w:tmpl w:val="6614AA6A"/>
    <w:lvl w:ilvl="0" w:tplc="548034C0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B0230"/>
    <w:multiLevelType w:val="hybridMultilevel"/>
    <w:tmpl w:val="0AC68810"/>
    <w:lvl w:ilvl="0" w:tplc="6352DE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8C1"/>
    <w:rsid w:val="000A6F0A"/>
    <w:rsid w:val="000D43CD"/>
    <w:rsid w:val="001C4E98"/>
    <w:rsid w:val="002A4B18"/>
    <w:rsid w:val="00452663"/>
    <w:rsid w:val="004761E5"/>
    <w:rsid w:val="005E28C1"/>
    <w:rsid w:val="005F6FAB"/>
    <w:rsid w:val="006711D5"/>
    <w:rsid w:val="007A25D0"/>
    <w:rsid w:val="00C0290B"/>
    <w:rsid w:val="00C4601D"/>
    <w:rsid w:val="00DA11A9"/>
    <w:rsid w:val="00DC7408"/>
    <w:rsid w:val="00DE761E"/>
    <w:rsid w:val="00F46EC8"/>
    <w:rsid w:val="00FF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E28C1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rsid w:val="005E28C1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E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4B1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D43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Sandy</cp:lastModifiedBy>
  <cp:revision>5</cp:revision>
  <cp:lastPrinted>2012-08-03T13:29:00Z</cp:lastPrinted>
  <dcterms:created xsi:type="dcterms:W3CDTF">2012-07-31T09:36:00Z</dcterms:created>
  <dcterms:modified xsi:type="dcterms:W3CDTF">2012-08-03T13:30:00Z</dcterms:modified>
</cp:coreProperties>
</file>