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2050BE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Remboursement d’une dette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2050BE" w:rsidRPr="002050BE" w:rsidRDefault="002050BE" w:rsidP="006711D5">
      <w:pPr>
        <w:pStyle w:val="En-tte"/>
        <w:rPr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Voici un problème proposé par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Leonhardt EULER dans son ouvrage </m:t>
          </m:r>
          <m:r>
            <m:rPr>
              <m:nor/>
            </m:rPr>
            <w:rPr>
              <w:rFonts w:ascii="Cambria Math" w:hAnsi="Cambria Math"/>
              <w:i/>
              <w:sz w:val="24"/>
              <w:szCs w:val="24"/>
            </w:rPr>
            <m:t xml:space="preserve">Introduction en analyse </m:t>
          </m:r>
          <m:r>
            <m:rPr>
              <m:nor/>
            </m:rPr>
            <w:rPr>
              <w:rFonts w:ascii="Cambria Math" w:hAnsi="Cambria Math"/>
              <w:i/>
              <w:iCs/>
              <w:sz w:val="24"/>
              <w:szCs w:val="24"/>
            </w:rPr>
            <m:t>infinit</m:t>
          </m:r>
          <m:r>
            <m:rPr>
              <m:nor/>
            </m:rPr>
            <w:rPr>
              <w:rFonts w:ascii="Cambria Math" w:hAnsi="Cambria Math"/>
              <w:i/>
              <w:sz w:val="24"/>
              <w:szCs w:val="24"/>
            </w:rPr>
            <m:t>é</m:t>
          </m:r>
          <m:r>
            <m:rPr>
              <m:nor/>
            </m:rPr>
            <w:rPr>
              <w:rFonts w:ascii="Cambria Math" w:hAnsi="Cambria Math"/>
              <w:i/>
              <w:iCs/>
              <w:sz w:val="24"/>
              <w:szCs w:val="24"/>
            </w:rPr>
            <m:t>simale</m:t>
          </m:r>
        </m:oMath>
      </m:oMathPara>
    </w:p>
    <w:p w:rsidR="001C4E98" w:rsidRDefault="002050BE" w:rsidP="006711D5">
      <w:pPr>
        <w:pStyle w:val="En-tte"/>
        <w:rPr>
          <w:sz w:val="24"/>
          <w:szCs w:val="24"/>
        </w:rPr>
      </w:pPr>
      <w:r w:rsidRPr="002050BE">
        <w:rPr>
          <w:sz w:val="24"/>
          <w:szCs w:val="24"/>
        </w:rPr>
        <w:t>(1748, traduction de J-B.LABEY, 1796)</w:t>
      </w:r>
      <m:oMath>
        <m:r>
          <w:rPr>
            <w:rFonts w:ascii="Cambria Math" w:hAnsi="Cambria Math"/>
            <w:sz w:val="24"/>
            <w:szCs w:val="24"/>
          </w:rPr>
          <m:t xml:space="preserve">  :</m:t>
        </m:r>
      </m:oMath>
    </w:p>
    <w:p w:rsidR="00F00125" w:rsidRPr="001C4E98" w:rsidRDefault="00F00125" w:rsidP="006711D5">
      <w:pPr>
        <w:pStyle w:val="En-tte"/>
        <w:rPr>
          <w:sz w:val="24"/>
          <w:szCs w:val="24"/>
        </w:rPr>
      </w:pPr>
    </w:p>
    <w:p w:rsidR="00BB2251" w:rsidRPr="00BB2251" w:rsidRDefault="002050BE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Un particulier doit</m:t>
          </m:r>
          <m:r>
            <w:rPr>
              <w:rFonts w:ascii="Cambria Math" w:hAnsi="Cambria Math"/>
              <w:sz w:val="24"/>
              <w:szCs w:val="24"/>
            </w:rPr>
            <m:t xml:space="preserve"> 400</m:t>
          </m:r>
          <m:r>
            <w:rPr>
              <w:rFonts w:ascii="Cambria Math" w:hAnsi="Cambria Math"/>
              <w:sz w:val="24"/>
              <w:szCs w:val="24"/>
            </w:rPr>
            <m:t> </m:t>
          </m:r>
          <m:r>
            <w:rPr>
              <w:rFonts w:ascii="Cambria Math" w:hAnsi="Cambria Math"/>
              <w:sz w:val="24"/>
              <w:szCs w:val="24"/>
            </w:rPr>
            <m:t xml:space="preserve">000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florins</m:t>
          </m:r>
          <m:r>
            <w:rPr>
              <w:rFonts w:ascii="Cambria Math" w:hAns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dont il est convenu de payer tous les ans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intérêt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à</m:t>
          </m:r>
          <m:r>
            <w:rPr>
              <w:rFonts w:ascii="Cambria Math" w:hAnsi="Cambria Math"/>
              <w:sz w:val="24"/>
              <w:szCs w:val="24"/>
            </w:rPr>
            <m:t xml:space="preserve"> 5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pour cent ;il acquitte</m:t>
          </m:r>
        </m:oMath>
      </m:oMathPara>
    </w:p>
    <w:p w:rsidR="007A25D0" w:rsidRDefault="002050BE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tous les ans</m:t>
          </m:r>
          <m:r>
            <w:rPr>
              <w:rFonts w:ascii="Cambria Math" w:hAnsi="Cambria Math"/>
              <w:sz w:val="24"/>
              <w:szCs w:val="24"/>
            </w:rPr>
            <m:t xml:space="preserve"> 25 000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florins ;on demande aprè</m:t>
          </m:r>
          <m:r>
            <w:rPr>
              <w:rFonts w:ascii="Cambria Math" w:hAnsi="Cambria Math"/>
              <w:sz w:val="24"/>
              <w:szCs w:val="24"/>
            </w:rPr>
            <m:t xml:space="preserve">s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combien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années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la dette sera entièrement éteinte. </m:t>
          </m:r>
        </m:oMath>
      </m:oMathPara>
    </w:p>
    <w:p w:rsidR="00BB2251" w:rsidRDefault="00BB2251" w:rsidP="006711D5">
      <w:pPr>
        <w:pStyle w:val="En-tte"/>
        <w:rPr>
          <w:sz w:val="24"/>
          <w:szCs w:val="24"/>
        </w:rPr>
      </w:pPr>
    </w:p>
    <w:p w:rsidR="00BB2251" w:rsidRPr="00BB2251" w:rsidRDefault="00BB2251" w:rsidP="006711D5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Traiter ce problème par la méthode de votre choix.</m:t>
          </m:r>
        </m:oMath>
      </m:oMathPara>
    </w:p>
    <w:p w:rsidR="007A25D0" w:rsidRPr="001C4E98" w:rsidRDefault="007A25D0" w:rsidP="006711D5">
      <w:pPr>
        <w:pStyle w:val="En-tte"/>
        <w:rPr>
          <w:oMath/>
          <w:rFonts w:ascii="Cambria Math" w:hAnsi="Cambria Math"/>
          <w:sz w:val="24"/>
          <w:szCs w:val="24"/>
        </w:rPr>
      </w:pPr>
    </w:p>
    <w:p w:rsidR="005E28C1" w:rsidRDefault="005E28C1" w:rsidP="005E28C1">
      <w:pPr>
        <w:pStyle w:val="En-tte"/>
        <w:rPr>
          <w:sz w:val="24"/>
          <w:szCs w:val="24"/>
        </w:rPr>
      </w:pPr>
    </w:p>
    <w:sectPr w:rsidR="005E28C1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001FD0"/>
    <w:rsid w:val="001C4E98"/>
    <w:rsid w:val="002050BE"/>
    <w:rsid w:val="00452663"/>
    <w:rsid w:val="004761E5"/>
    <w:rsid w:val="00483D95"/>
    <w:rsid w:val="005E28C1"/>
    <w:rsid w:val="005F6FAB"/>
    <w:rsid w:val="006711D5"/>
    <w:rsid w:val="007A25D0"/>
    <w:rsid w:val="00BB2251"/>
    <w:rsid w:val="00DA11A9"/>
    <w:rsid w:val="00DA507D"/>
    <w:rsid w:val="00DC7408"/>
    <w:rsid w:val="00E1063D"/>
    <w:rsid w:val="00F0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2012-07-11T17:05:00Z</dcterms:created>
  <dcterms:modified xsi:type="dcterms:W3CDTF">2012-07-11T17:07:00Z</dcterms:modified>
</cp:coreProperties>
</file>